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  <w:t>2025年10月9日伯方煤矿</w:t>
      </w:r>
    </w:p>
    <w:p>
      <w:pPr>
        <w:jc w:val="center"/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  <w:t>水在线（自动监测）数据报表</w:t>
      </w:r>
    </w:p>
    <w:p>
      <w:pPr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</w:p>
    <w:tbl>
      <w:tblPr>
        <w:tblStyle w:val="3"/>
        <w:tblW w:w="1085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182"/>
        <w:gridCol w:w="1417"/>
        <w:gridCol w:w="1134"/>
        <w:gridCol w:w="1134"/>
        <w:gridCol w:w="1417"/>
        <w:gridCol w:w="1134"/>
        <w:gridCol w:w="1134"/>
        <w:gridCol w:w="11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COD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氨氮</w:t>
            </w:r>
          </w:p>
        </w:tc>
        <w:tc>
          <w:tcPr>
            <w:tcW w:w="1120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排放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120" w:type="dxa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2"/>
                <w:szCs w:val="40"/>
                <w:vertAlign w:val="baseline"/>
                <w:lang w:val="en-US" w:eastAsia="zh-CN"/>
              </w:rPr>
              <w:t>废水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废水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总排口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0.922mg/L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0.07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12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间歇式</w:t>
            </w:r>
          </w:p>
        </w:tc>
      </w:tr>
    </w:tbl>
    <w:p/>
    <w:p/>
    <w:p/>
    <w:p>
      <w:pPr>
        <w:rPr>
          <w:rFonts w:hint="eastAsia"/>
          <w:lang w:val="en-US" w:eastAsia="zh-CN"/>
        </w:rPr>
      </w:pPr>
    </w:p>
    <w:p/>
    <w:sectPr>
      <w:pgSz w:w="11906" w:h="16838"/>
      <w:pgMar w:top="1440" w:right="896" w:bottom="1440" w:left="726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82B45F3"/>
    <w:rsid w:val="482B45F3"/>
    <w:rsid w:val="56AE3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2025-11-03T06:33:00Z</dcterms:created>
  <dc:creator>张婧茹</dc:creator>
  <cp:lastModifiedBy>张婧茹</cp:lastModifiedBy>
  <dcterms:modified xsi:type="dcterms:W3CDTF">2025-11-03T06:36:38Z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